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877B" w14:textId="1805AA4D" w:rsidR="00CF138A" w:rsidRPr="00CF138A" w:rsidRDefault="00CF138A" w:rsidP="00CF138A">
      <w:pPr>
        <w:tabs>
          <w:tab w:val="left" w:pos="1543"/>
        </w:tabs>
      </w:pPr>
      <w:r w:rsidRPr="00CF138A">
        <w:t>Tisková zpráva</w:t>
      </w:r>
      <w:r>
        <w:t>,</w:t>
      </w:r>
      <w:r w:rsidRPr="00CF138A">
        <w:t xml:space="preserve"> </w:t>
      </w:r>
      <w:r w:rsidR="00023D52">
        <w:t>25</w:t>
      </w:r>
      <w:r w:rsidRPr="00CF138A">
        <w:t>. listopadu 202</w:t>
      </w:r>
      <w:r w:rsidR="00023D52">
        <w:t>2</w:t>
      </w:r>
    </w:p>
    <w:p w14:paraId="473C76E3" w14:textId="77777777" w:rsidR="00CF138A" w:rsidRDefault="00CF138A" w:rsidP="00CF138A">
      <w:pPr>
        <w:tabs>
          <w:tab w:val="left" w:pos="1543"/>
        </w:tabs>
        <w:jc w:val="left"/>
        <w:rPr>
          <w:b/>
        </w:rPr>
      </w:pPr>
    </w:p>
    <w:p w14:paraId="68E5D441" w14:textId="77777777" w:rsidR="00023D52" w:rsidRDefault="00023D52" w:rsidP="00023D52">
      <w:pPr>
        <w:pStyle w:val="Standarduser"/>
        <w:tabs>
          <w:tab w:val="left" w:pos="2400"/>
        </w:tabs>
        <w:rPr>
          <w:b/>
          <w:bCs/>
        </w:rPr>
      </w:pPr>
      <w:r>
        <w:rPr>
          <w:b/>
          <w:bCs/>
        </w:rPr>
        <w:t xml:space="preserve">Studie </w:t>
      </w: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Data </w:t>
      </w:r>
      <w:proofErr w:type="gramStart"/>
      <w:r>
        <w:rPr>
          <w:b/>
          <w:bCs/>
        </w:rPr>
        <w:t xml:space="preserve">Hub - </w:t>
      </w:r>
      <w:r w:rsidRPr="008E7131">
        <w:rPr>
          <w:b/>
          <w:bCs/>
        </w:rPr>
        <w:t>Speciální</w:t>
      </w:r>
      <w:proofErr w:type="gramEnd"/>
      <w:r w:rsidRPr="008E7131">
        <w:rPr>
          <w:b/>
          <w:bCs/>
        </w:rPr>
        <w:t xml:space="preserve"> skutkové podstaty</w:t>
      </w:r>
      <w:r>
        <w:rPr>
          <w:b/>
          <w:bCs/>
        </w:rPr>
        <w:t xml:space="preserve"> </w:t>
      </w:r>
      <w:r w:rsidRPr="008E7131">
        <w:rPr>
          <w:b/>
          <w:bCs/>
        </w:rPr>
        <w:t>pro recidivisty:</w:t>
      </w:r>
      <w:r>
        <w:rPr>
          <w:b/>
          <w:bCs/>
        </w:rPr>
        <w:t xml:space="preserve"> </w:t>
      </w:r>
      <w:r w:rsidRPr="008E7131">
        <w:rPr>
          <w:b/>
          <w:bCs/>
        </w:rPr>
        <w:t>Nepromyšlené a škodlivé</w:t>
      </w:r>
    </w:p>
    <w:p w14:paraId="540CA69E" w14:textId="77777777" w:rsidR="00023D52" w:rsidRDefault="00023D52" w:rsidP="00023D52">
      <w:pPr>
        <w:pStyle w:val="Standarduser"/>
        <w:jc w:val="both"/>
      </w:pPr>
    </w:p>
    <w:p w14:paraId="0460CF8C" w14:textId="77777777" w:rsidR="00023D52" w:rsidRDefault="00023D52" w:rsidP="00023D52">
      <w:pPr>
        <w:pStyle w:val="Standarduser"/>
        <w:jc w:val="both"/>
      </w:pPr>
      <w:r>
        <w:t>Česko má mezi zeměmi Evropské Unie jednu z největších vězeňských populací: 180 vězňů na 100 000 obyvatel. Vysoký počet vězňů ale nemá primárně proto, že by do vězení přicházelo mnoho pachatelů, ale protože čeští vězni tráví ve vězení dlouhou dobu. Jednou z příčin jsou vysoké trestní sazby a zejména jejich dolní hranice. Nepřiměřeně vysoké jsou zejména tzv. speciální trestní sazby pro recidivisty. Příkladem je opakovaný podvod: Pokud se dopustíte podvodu do tří let od potrestání, tak je Vám ukládán trest ve výměře 0,5-3 roky namísto běžné sazby 0-2 roky. Takových speciálních trestních sazeb pro recidivisty máme 38.</w:t>
      </w:r>
    </w:p>
    <w:p w14:paraId="1106E0AA" w14:textId="77777777" w:rsidR="00023D52" w:rsidRDefault="00023D52" w:rsidP="00023D52">
      <w:pPr>
        <w:pStyle w:val="Standarduser"/>
        <w:jc w:val="both"/>
      </w:pPr>
    </w:p>
    <w:p w14:paraId="4FE59314" w14:textId="77777777" w:rsidR="00023D52" w:rsidRDefault="00023D52" w:rsidP="00023D52">
      <w:pPr>
        <w:pStyle w:val="Standarduser"/>
        <w:jc w:val="both"/>
      </w:pPr>
      <w:r>
        <w:t xml:space="preserve">Speciální trestní sazby pro recidivisty jsou nevhodné zejména proto, že principem moderního trestního práva je trestat primárně za trestný čin a nikoli za to, jaký život pachatel vedl. Byť je na místě recidivisty trestat o něco přísněji, stanovovat speciální trestní sazby pro recidivisty není ani spravedlivé, ani efektivní: Např. krádež není typově závažnější, protože se jí dopustil recidivista, a stráví-li oběť osm týdnů na nemocenské, není pro ni zásadní, zda ji napadl recidivista či nikoli. I bez speciálních trestních sazeb pro recidivisty trestní právo poskytuje dostatek možností k přísnějšímu trestání recidivistů. Pokud bychom zrušili speciální trestní sazby pro recidivisty, </w:t>
      </w:r>
      <w:bookmarkStart w:id="0" w:name="_Hlk109132040"/>
      <w:r>
        <w:t xml:space="preserve">soudy by ročně uložily o 1850 let nepodmíněných trestů odnětí svobody méně (a to jen u čtyřech nejčastějších skupin trestných činů). </w:t>
      </w:r>
      <w:bookmarkEnd w:id="0"/>
      <w:r>
        <w:t>Největší vliv by mělo zrušení speciální skutkové podstaty u krádeží, za které by bylo ročně uloženo o 1250 let nepodmíněných trestů odnětí svobody méně.</w:t>
      </w:r>
      <w:r>
        <w:rPr>
          <w:b/>
          <w:bCs/>
        </w:rPr>
        <w:t xml:space="preserve"> Zrušením těchto speciálních trestních sazeb by stát snížil vězeňskou populaci přibližně o desetinu a ročně by tím ušetřil zhruba jednu miliardu korun.</w:t>
      </w:r>
    </w:p>
    <w:p w14:paraId="35483E62" w14:textId="77777777" w:rsidR="00023D52" w:rsidRDefault="00023D52" w:rsidP="00023D52">
      <w:pPr>
        <w:pStyle w:val="Standarduser"/>
        <w:jc w:val="both"/>
      </w:pPr>
    </w:p>
    <w:p w14:paraId="2F8E0075" w14:textId="77777777" w:rsidR="00023D52" w:rsidRDefault="00023D52" w:rsidP="00023D52">
      <w:pPr>
        <w:pStyle w:val="Standarduser"/>
        <w:jc w:val="both"/>
      </w:pPr>
      <w:r>
        <w:t>Zvláštním případem speciální úpravy pro recidivisty je opakovaná krádež, u které není třeba způsobit žádnou škodu, aby se stala trestným činem, v důsledku čehož jsou stíhána zcela bagatelní jednání. Minimálně několik stovek lidí je ročně odsuzováno za krádeže se škodou do 1 000 Kč, přičemž se často jedná o naprosté maličkosti typu krádeže několika housek. Nastavení minimální hranice i u opakované krádeže (např. 1 000 Kč) by zamezilo přílišnému rozpínání trestní represe a ušetřilo by desítky milionů korun ročně.</w:t>
      </w:r>
    </w:p>
    <w:p w14:paraId="75B44D96" w14:textId="77777777" w:rsidR="00023D52" w:rsidRDefault="00023D52" w:rsidP="00023D52">
      <w:pPr>
        <w:pStyle w:val="Standarduser"/>
        <w:jc w:val="both"/>
      </w:pPr>
    </w:p>
    <w:p w14:paraId="21115F77" w14:textId="77777777" w:rsidR="00023D52" w:rsidRDefault="00023D52" w:rsidP="00023D52">
      <w:pPr>
        <w:pStyle w:val="Standarduser"/>
        <w:jc w:val="both"/>
      </w:pPr>
      <w:r>
        <w:t xml:space="preserve">Obě změny jsou administrativně lehce proveditelné, spočívají pouze ve velmi jednoduchých úpravách trestního zákoníku. Zároveň vedou ke spravedlivějšímu trestání v Česku a mohou českému trestnímu systému ušetřit velmi významné prostředky. </w:t>
      </w:r>
    </w:p>
    <w:p w14:paraId="32882854" w14:textId="77777777" w:rsidR="00023D52" w:rsidRDefault="00023D52" w:rsidP="00023D52">
      <w:pPr>
        <w:pStyle w:val="Standarduser"/>
        <w:jc w:val="both"/>
      </w:pPr>
    </w:p>
    <w:p w14:paraId="2C7FFF06" w14:textId="77777777" w:rsidR="00023D52" w:rsidRDefault="00023D52" w:rsidP="00023D52">
      <w:pPr>
        <w:pStyle w:val="Standarduser"/>
        <w:jc w:val="both"/>
      </w:pPr>
    </w:p>
    <w:p w14:paraId="45676138" w14:textId="77777777" w:rsidR="00023D52" w:rsidRDefault="00023D52" w:rsidP="00023D52">
      <w:pPr>
        <w:pStyle w:val="Standarduser"/>
        <w:jc w:val="both"/>
      </w:pPr>
      <w:r>
        <w:t xml:space="preserve">Problému speciálních trestních sazeb se blíže věnuje studie </w:t>
      </w:r>
      <w:proofErr w:type="spellStart"/>
      <w:r>
        <w:t>Legal</w:t>
      </w:r>
      <w:proofErr w:type="spellEnd"/>
      <w:r>
        <w:t xml:space="preserve"> Data Hubu, projektu Právnické fakulty Univerzity Karlovy:</w:t>
      </w:r>
    </w:p>
    <w:p w14:paraId="5BEB89CF" w14:textId="2A098B98" w:rsidR="00A53D56" w:rsidRPr="007C16E0" w:rsidRDefault="00023D52" w:rsidP="00023D52">
      <w:pPr>
        <w:tabs>
          <w:tab w:val="left" w:pos="1543"/>
        </w:tabs>
      </w:pPr>
      <w:r>
        <w:t xml:space="preserve">Drápal, Jakub: Speciální skutkové podstaty pro recidivisty: Nepromyšlené a škodlivé, studie </w:t>
      </w:r>
      <w:proofErr w:type="spellStart"/>
      <w:r>
        <w:t>Legal</w:t>
      </w:r>
      <w:proofErr w:type="spellEnd"/>
      <w:r>
        <w:t xml:space="preserve"> Data Hub 1/2022. Kompletní studii naleznete </w:t>
      </w:r>
      <w:hyperlink r:id="rId7" w:history="1">
        <w:r w:rsidRPr="008E7131">
          <w:rPr>
            <w:rStyle w:val="Hypertextovodkaz"/>
          </w:rPr>
          <w:t>ZDE</w:t>
        </w:r>
      </w:hyperlink>
      <w:r>
        <w:t xml:space="preserve"> a další informace k projektu </w:t>
      </w:r>
      <w:proofErr w:type="spellStart"/>
      <w:r>
        <w:t>Legal</w:t>
      </w:r>
      <w:proofErr w:type="spellEnd"/>
      <w:r>
        <w:t xml:space="preserve"> Data Hub </w:t>
      </w:r>
      <w:hyperlink r:id="rId8" w:history="1">
        <w:r w:rsidRPr="00043F1A">
          <w:rPr>
            <w:rStyle w:val="Hypertextovodkaz"/>
          </w:rPr>
          <w:t>ZD</w:t>
        </w:r>
        <w:r w:rsidRPr="00043F1A">
          <w:rPr>
            <w:rStyle w:val="Hypertextovodkaz"/>
          </w:rPr>
          <w:t>E.</w:t>
        </w:r>
      </w:hyperlink>
    </w:p>
    <w:sectPr w:rsidR="00A53D56" w:rsidRPr="007C16E0" w:rsidSect="004E4021">
      <w:footerReference w:type="default" r:id="rId9"/>
      <w:headerReference w:type="first" r:id="rId10"/>
      <w:footerReference w:type="first" r:id="rId11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28F0" w14:textId="77777777" w:rsidR="00891438" w:rsidRDefault="00891438" w:rsidP="00505244">
      <w:r>
        <w:separator/>
      </w:r>
    </w:p>
  </w:endnote>
  <w:endnote w:type="continuationSeparator" w:id="0">
    <w:p w14:paraId="4F102948" w14:textId="77777777" w:rsidR="00891438" w:rsidRDefault="00891438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E372" w14:textId="74216554" w:rsidR="004E4021" w:rsidRPr="00AD60D0" w:rsidRDefault="004E4021" w:rsidP="004E402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DB4E" wp14:editId="67645882">
              <wp:simplePos x="0" y="0"/>
              <wp:positionH relativeFrom="margin">
                <wp:align>right</wp:align>
              </wp:positionH>
              <wp:positionV relativeFrom="bottomMargin">
                <wp:posOffset>163195</wp:posOffset>
              </wp:positionV>
              <wp:extent cx="762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6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C5825" id="Přímá spojnice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" from="-50.6pt,12.85pt" to="-5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" strokecolor="windowText" strokeweight=".5pt">
              <v:stroke joinstyle="miter"/>
              <w10:wrap anchorx="margin" anchory="margin"/>
            </v:line>
          </w:pict>
        </mc:Fallback>
      </mc:AlternateContent>
    </w:r>
    <w:r>
      <w:rPr>
        <w:rFonts w:ascii="Gill Sans MT" w:hAnsi="Gill Sans MT"/>
        <w:sz w:val="16"/>
      </w:rPr>
      <w:t xml:space="preserve">Univerzita Karlova, </w:t>
    </w:r>
    <w:r w:rsidRPr="008F5D1B">
      <w:rPr>
        <w:rFonts w:ascii="Gill Sans MT" w:hAnsi="Gill Sans MT"/>
        <w:sz w:val="16"/>
      </w:rPr>
      <w:t>Právnická fakulta</w:t>
    </w:r>
    <w:r>
      <w:rPr>
        <w:rFonts w:ascii="Gill Sans MT" w:hAnsi="Gill Sans MT"/>
        <w:sz w:val="16"/>
      </w:rPr>
      <w:tab/>
    </w:r>
    <w:r w:rsidRPr="001746B3">
      <w:rPr>
        <w:rFonts w:ascii="Gill Sans MT" w:hAnsi="Gill Sans MT"/>
        <w:sz w:val="16"/>
      </w:rPr>
      <w:t xml:space="preserve">e-mail: </w:t>
    </w:r>
    <w:r>
      <w:rPr>
        <w:rFonts w:ascii="Gill Sans MT" w:hAnsi="Gill Sans MT"/>
        <w:sz w:val="16"/>
      </w:rPr>
      <w:t>komunikace</w:t>
    </w:r>
    <w:r w:rsidRPr="003A79BD">
      <w:rPr>
        <w:rFonts w:ascii="Gill Sans MT" w:hAnsi="Gill Sans MT"/>
        <w:sz w:val="16"/>
      </w:rPr>
      <w:t>@prf.cuni.cz</w:t>
    </w:r>
  </w:p>
  <w:p w14:paraId="6F748353" w14:textId="77777777" w:rsidR="004E4021" w:rsidRPr="00AD60D0" w:rsidRDefault="004E4021" w:rsidP="004E402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Oddělení komunikace a vnějších vztahů</w:t>
    </w:r>
    <w:r>
      <w:rPr>
        <w:rFonts w:ascii="Gill Sans MT" w:hAnsi="Gill Sans MT"/>
        <w:sz w:val="16"/>
      </w:rPr>
      <w:tab/>
      <w:t>d</w:t>
    </w:r>
    <w:r w:rsidRPr="00AD60D0">
      <w:rPr>
        <w:rFonts w:ascii="Gill Sans MT" w:hAnsi="Gill Sans MT"/>
        <w:sz w:val="16"/>
      </w:rPr>
      <w:t>atová schránka: piyj9b4</w:t>
    </w:r>
  </w:p>
  <w:p w14:paraId="63DEEB2E" w14:textId="77777777" w:rsidR="004E4021" w:rsidRPr="00AD60D0" w:rsidRDefault="004E4021" w:rsidP="004E402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  <w:t>http://www.prf.cuni.cz</w:t>
    </w:r>
  </w:p>
  <w:p w14:paraId="79F1306E" w14:textId="77777777" w:rsidR="004E4021" w:rsidRPr="00E56C4E" w:rsidRDefault="004E4021" w:rsidP="004E4021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</w:r>
  </w:p>
  <w:p w14:paraId="2141C04C" w14:textId="77777777" w:rsidR="004E4021" w:rsidRDefault="004E40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337A" w14:textId="77777777" w:rsidR="00C53F37" w:rsidRPr="00AD60D0" w:rsidRDefault="00A16523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Univerzita Karlova, </w:t>
    </w:r>
    <w:r w:rsidR="008F5D1B" w:rsidRPr="008F5D1B">
      <w:rPr>
        <w:rFonts w:ascii="Gill Sans MT" w:hAnsi="Gill Sans MT"/>
        <w:sz w:val="16"/>
      </w:rPr>
      <w:t>Právnická fakulta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EAB715" wp14:editId="337E7CDE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9E8F87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C53F37">
      <w:rPr>
        <w:rFonts w:ascii="Gill Sans MT" w:hAnsi="Gill Sans MT"/>
        <w:sz w:val="16"/>
      </w:rPr>
      <w:tab/>
    </w:r>
    <w:r w:rsidR="00FC5E88" w:rsidRPr="001746B3">
      <w:rPr>
        <w:rFonts w:ascii="Gill Sans MT" w:hAnsi="Gill Sans MT"/>
        <w:sz w:val="16"/>
      </w:rPr>
      <w:t xml:space="preserve">e-mail: </w:t>
    </w:r>
    <w:r w:rsidR="001754D0">
      <w:rPr>
        <w:rFonts w:ascii="Gill Sans MT" w:hAnsi="Gill Sans MT"/>
        <w:sz w:val="16"/>
      </w:rPr>
      <w:t>komunikace</w:t>
    </w:r>
    <w:r w:rsidR="00FC5E88" w:rsidRPr="003A79BD">
      <w:rPr>
        <w:rFonts w:ascii="Gill Sans MT" w:hAnsi="Gill Sans MT"/>
        <w:sz w:val="16"/>
      </w:rPr>
      <w:t>@prf.cuni.cz</w:t>
    </w:r>
  </w:p>
  <w:p w14:paraId="79FD8C15" w14:textId="77777777" w:rsidR="00C53F37" w:rsidRPr="00AD60D0" w:rsidRDefault="00FC5E88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Oddělení komunikace</w:t>
    </w:r>
    <w:r w:rsidR="005D1223">
      <w:rPr>
        <w:rFonts w:ascii="Gill Sans MT" w:hAnsi="Gill Sans MT"/>
        <w:sz w:val="16"/>
      </w:rPr>
      <w:t xml:space="preserve"> a vnějších vztahů</w:t>
    </w:r>
    <w:r w:rsidR="00C53F37">
      <w:rPr>
        <w:rFonts w:ascii="Gill Sans MT" w:hAnsi="Gill Sans MT"/>
        <w:sz w:val="16"/>
      </w:rPr>
      <w:tab/>
    </w:r>
    <w:r>
      <w:rPr>
        <w:rFonts w:ascii="Gill Sans MT" w:hAnsi="Gill Sans MT"/>
        <w:sz w:val="16"/>
      </w:rPr>
      <w:t>d</w:t>
    </w:r>
    <w:r w:rsidRPr="00AD60D0">
      <w:rPr>
        <w:rFonts w:ascii="Gill Sans MT" w:hAnsi="Gill Sans MT"/>
        <w:sz w:val="16"/>
      </w:rPr>
      <w:t>atová schránka: piyj9b4</w:t>
    </w:r>
  </w:p>
  <w:p w14:paraId="0EF40DC0" w14:textId="77777777" w:rsidR="00C53F37" w:rsidRPr="00AD60D0" w:rsidRDefault="00C53F37" w:rsidP="00C53F37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 xml:space="preserve">, </w:t>
    </w:r>
    <w:r w:rsidRPr="00AD60D0">
      <w:rPr>
        <w:rFonts w:ascii="Gill Sans MT" w:hAnsi="Gill Sans MT"/>
        <w:sz w:val="16"/>
      </w:rPr>
      <w:t>116 40 Praha 1</w:t>
    </w:r>
    <w:r w:rsidRPr="00AD60D0">
      <w:rPr>
        <w:rFonts w:ascii="Gill Sans MT" w:hAnsi="Gill Sans MT"/>
        <w:sz w:val="16"/>
      </w:rPr>
      <w:tab/>
    </w:r>
    <w:r w:rsidR="00FC5E88" w:rsidRPr="00AD60D0">
      <w:rPr>
        <w:rFonts w:ascii="Gill Sans MT" w:hAnsi="Gill Sans MT"/>
        <w:sz w:val="16"/>
      </w:rPr>
      <w:t>http://www.prf.cuni.cz</w:t>
    </w:r>
  </w:p>
  <w:p w14:paraId="43C025A3" w14:textId="77777777" w:rsidR="0003292A" w:rsidRPr="00E56C4E" w:rsidRDefault="00C53F37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F6B0" w14:textId="77777777" w:rsidR="00891438" w:rsidRDefault="00891438" w:rsidP="00505244">
      <w:r>
        <w:separator/>
      </w:r>
    </w:p>
  </w:footnote>
  <w:footnote w:type="continuationSeparator" w:id="0">
    <w:p w14:paraId="35F7D722" w14:textId="77777777" w:rsidR="00891438" w:rsidRDefault="00891438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tblpY="1"/>
      <w:tblOverlap w:val="nev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7"/>
      <w:gridCol w:w="3359"/>
    </w:tblGrid>
    <w:tr w:rsidR="00B019AA" w14:paraId="54FE0477" w14:textId="77777777" w:rsidTr="00D937BD">
      <w:tc>
        <w:tcPr>
          <w:tcW w:w="5713" w:type="dxa"/>
          <w:gridSpan w:val="2"/>
        </w:tcPr>
        <w:p w14:paraId="266FFD97" w14:textId="77777777" w:rsidR="00B019AA" w:rsidRDefault="00E439C5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43E4E4AB" wp14:editId="3F25500F">
                <wp:extent cx="2543175" cy="11850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430" cy="1200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</w:tcPr>
        <w:p w14:paraId="3160432E" w14:textId="77777777" w:rsidR="00B019AA" w:rsidRDefault="00B019AA" w:rsidP="00D21353">
          <w:pPr>
            <w:pStyle w:val="Zhlav"/>
          </w:pPr>
        </w:p>
      </w:tc>
    </w:tr>
    <w:tr w:rsidR="00B019AA" w14:paraId="6F39611F" w14:textId="77777777" w:rsidTr="00376935">
      <w:trPr>
        <w:trHeight w:val="283"/>
      </w:trPr>
      <w:tc>
        <w:tcPr>
          <w:tcW w:w="1596" w:type="dxa"/>
        </w:tcPr>
        <w:p w14:paraId="2FFE3162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</w:tcPr>
        <w:p w14:paraId="45B94282" w14:textId="77777777" w:rsidR="00B019AA" w:rsidRDefault="00B019AA" w:rsidP="00D21353">
          <w:pPr>
            <w:pStyle w:val="Zhlav"/>
          </w:pPr>
        </w:p>
      </w:tc>
    </w:tr>
    <w:tr w:rsidR="00B019AA" w14:paraId="59EE6FAB" w14:textId="77777777" w:rsidTr="00376935">
      <w:trPr>
        <w:trHeight w:val="510"/>
      </w:trPr>
      <w:tc>
        <w:tcPr>
          <w:tcW w:w="1596" w:type="dxa"/>
          <w:tcBorders>
            <w:bottom w:val="single" w:sz="4" w:space="0" w:color="auto"/>
          </w:tcBorders>
          <w:vAlign w:val="center"/>
        </w:tcPr>
        <w:p w14:paraId="074FD1AF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14:paraId="1C2BDDF3" w14:textId="77777777" w:rsidR="00B019AA" w:rsidRDefault="005D1223" w:rsidP="00D21353">
          <w:pPr>
            <w:pStyle w:val="Zhlav"/>
            <w:jc w:val="left"/>
          </w:pPr>
          <w:r>
            <w:rPr>
              <w:noProof/>
            </w:rPr>
            <w:drawing>
              <wp:inline distT="0" distB="0" distL="0" distR="0" wp14:anchorId="157D246C" wp14:editId="7CEAF5F5">
                <wp:extent cx="4747260" cy="17208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_Kreslicí plátno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72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19AA" w14:paraId="1DA84D80" w14:textId="77777777" w:rsidTr="00376935">
      <w:trPr>
        <w:trHeight w:val="397"/>
      </w:trPr>
      <w:tc>
        <w:tcPr>
          <w:tcW w:w="1596" w:type="dxa"/>
          <w:tcBorders>
            <w:top w:val="single" w:sz="4" w:space="0" w:color="auto"/>
          </w:tcBorders>
          <w:vAlign w:val="center"/>
        </w:tcPr>
        <w:p w14:paraId="2B3EDC66" w14:textId="77777777" w:rsidR="00B019AA" w:rsidRDefault="00B019AA" w:rsidP="00D21353">
          <w:pPr>
            <w:pStyle w:val="Zhlav"/>
          </w:pPr>
        </w:p>
      </w:tc>
      <w:tc>
        <w:tcPr>
          <w:tcW w:w="7476" w:type="dxa"/>
          <w:gridSpan w:val="2"/>
          <w:tcBorders>
            <w:top w:val="single" w:sz="4" w:space="0" w:color="auto"/>
          </w:tcBorders>
          <w:vAlign w:val="center"/>
        </w:tcPr>
        <w:p w14:paraId="2599F066" w14:textId="77777777" w:rsidR="00B019AA" w:rsidRDefault="00B019AA" w:rsidP="00D21353">
          <w:pPr>
            <w:pStyle w:val="Zhlav"/>
          </w:pPr>
        </w:p>
      </w:tc>
    </w:tr>
  </w:tbl>
  <w:p w14:paraId="5CB1F62C" w14:textId="77777777" w:rsidR="00B9724B" w:rsidRPr="00B019AA" w:rsidRDefault="00B9724B" w:rsidP="00BE55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8A"/>
    <w:rsid w:val="00005DE0"/>
    <w:rsid w:val="000104F8"/>
    <w:rsid w:val="00023D52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754D0"/>
    <w:rsid w:val="00192002"/>
    <w:rsid w:val="00192427"/>
    <w:rsid w:val="001A5368"/>
    <w:rsid w:val="001B18F8"/>
    <w:rsid w:val="001C5181"/>
    <w:rsid w:val="001F1773"/>
    <w:rsid w:val="001F4351"/>
    <w:rsid w:val="00200312"/>
    <w:rsid w:val="002439F2"/>
    <w:rsid w:val="002614ED"/>
    <w:rsid w:val="002A68E8"/>
    <w:rsid w:val="002B3721"/>
    <w:rsid w:val="002E3E55"/>
    <w:rsid w:val="00300530"/>
    <w:rsid w:val="00302F4D"/>
    <w:rsid w:val="00306FF2"/>
    <w:rsid w:val="00332C55"/>
    <w:rsid w:val="00356983"/>
    <w:rsid w:val="00370125"/>
    <w:rsid w:val="00373AB6"/>
    <w:rsid w:val="00374061"/>
    <w:rsid w:val="00376935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D1FA5"/>
    <w:rsid w:val="004E1EE0"/>
    <w:rsid w:val="004E226A"/>
    <w:rsid w:val="004E4021"/>
    <w:rsid w:val="00505244"/>
    <w:rsid w:val="00555410"/>
    <w:rsid w:val="005622FD"/>
    <w:rsid w:val="00594AAE"/>
    <w:rsid w:val="005B3341"/>
    <w:rsid w:val="005D1223"/>
    <w:rsid w:val="005D7F0B"/>
    <w:rsid w:val="006126A3"/>
    <w:rsid w:val="0069178F"/>
    <w:rsid w:val="006966D1"/>
    <w:rsid w:val="006B413A"/>
    <w:rsid w:val="006C5998"/>
    <w:rsid w:val="006D1F45"/>
    <w:rsid w:val="006E167F"/>
    <w:rsid w:val="006E64A2"/>
    <w:rsid w:val="006F2435"/>
    <w:rsid w:val="00706D31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26FD8"/>
    <w:rsid w:val="008361BD"/>
    <w:rsid w:val="008363F5"/>
    <w:rsid w:val="00865D69"/>
    <w:rsid w:val="00890731"/>
    <w:rsid w:val="00891438"/>
    <w:rsid w:val="008B0562"/>
    <w:rsid w:val="008E0437"/>
    <w:rsid w:val="008F5D1B"/>
    <w:rsid w:val="00920A51"/>
    <w:rsid w:val="00931173"/>
    <w:rsid w:val="00933F86"/>
    <w:rsid w:val="00941819"/>
    <w:rsid w:val="00961901"/>
    <w:rsid w:val="00981466"/>
    <w:rsid w:val="00984FCF"/>
    <w:rsid w:val="009A2D94"/>
    <w:rsid w:val="009D5B9C"/>
    <w:rsid w:val="009F13F2"/>
    <w:rsid w:val="00A0694A"/>
    <w:rsid w:val="00A13B06"/>
    <w:rsid w:val="00A16523"/>
    <w:rsid w:val="00A200B6"/>
    <w:rsid w:val="00A27E05"/>
    <w:rsid w:val="00A46A10"/>
    <w:rsid w:val="00A50E1A"/>
    <w:rsid w:val="00A53D56"/>
    <w:rsid w:val="00A64E06"/>
    <w:rsid w:val="00A92EAE"/>
    <w:rsid w:val="00AC6C40"/>
    <w:rsid w:val="00AD60D0"/>
    <w:rsid w:val="00AF38B7"/>
    <w:rsid w:val="00B019AA"/>
    <w:rsid w:val="00B20B1A"/>
    <w:rsid w:val="00B24002"/>
    <w:rsid w:val="00B9724B"/>
    <w:rsid w:val="00BA4A12"/>
    <w:rsid w:val="00BE55B1"/>
    <w:rsid w:val="00BF4D99"/>
    <w:rsid w:val="00C07590"/>
    <w:rsid w:val="00C40674"/>
    <w:rsid w:val="00C53F37"/>
    <w:rsid w:val="00C63517"/>
    <w:rsid w:val="00C666AA"/>
    <w:rsid w:val="00C67D78"/>
    <w:rsid w:val="00C811AF"/>
    <w:rsid w:val="00C906FD"/>
    <w:rsid w:val="00C96CDC"/>
    <w:rsid w:val="00CA2A3C"/>
    <w:rsid w:val="00CA767B"/>
    <w:rsid w:val="00CB76FE"/>
    <w:rsid w:val="00CD6F4A"/>
    <w:rsid w:val="00CF138A"/>
    <w:rsid w:val="00D02CFF"/>
    <w:rsid w:val="00D21353"/>
    <w:rsid w:val="00D27C79"/>
    <w:rsid w:val="00D543C6"/>
    <w:rsid w:val="00D670FE"/>
    <w:rsid w:val="00D71B2D"/>
    <w:rsid w:val="00D937BD"/>
    <w:rsid w:val="00D9709D"/>
    <w:rsid w:val="00DA5E60"/>
    <w:rsid w:val="00DA7A66"/>
    <w:rsid w:val="00DC46DB"/>
    <w:rsid w:val="00DD11CD"/>
    <w:rsid w:val="00E31CC0"/>
    <w:rsid w:val="00E356DE"/>
    <w:rsid w:val="00E40485"/>
    <w:rsid w:val="00E439C5"/>
    <w:rsid w:val="00E5616F"/>
    <w:rsid w:val="00E56C4E"/>
    <w:rsid w:val="00E67CA4"/>
    <w:rsid w:val="00E91C1B"/>
    <w:rsid w:val="00ED213E"/>
    <w:rsid w:val="00F71752"/>
    <w:rsid w:val="00F815F2"/>
    <w:rsid w:val="00FA1F6F"/>
    <w:rsid w:val="00FC5E88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28999"/>
  <w14:defaultImageDpi w14:val="32767"/>
  <w15:docId w15:val="{907746B4-2775-4994-86B1-C31720B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13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138A"/>
    <w:rPr>
      <w:color w:val="605E5C"/>
      <w:shd w:val="clear" w:color="auto" w:fill="E1DFDD"/>
    </w:rPr>
  </w:style>
  <w:style w:type="paragraph" w:customStyle="1" w:styleId="Standarduser">
    <w:name w:val="Standard (user)"/>
    <w:rsid w:val="00023D52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02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cuni.cz/katedra-narodniho-hospodarstvi/legal-data-h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f.cuni.cz/sites/default/files/uploads/files/LDH2022-1-Specialni-skutkove-podstaty-pro-recidivisty_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nboarding\O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5C88-328B-4707-AB24-EA9D33D8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OK.dotx</Template>
  <TotalTime>3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Ticha</dc:creator>
  <cp:lastModifiedBy>frnochova@prf.cuni.cz</cp:lastModifiedBy>
  <cp:revision>3</cp:revision>
  <dcterms:created xsi:type="dcterms:W3CDTF">2022-07-26T15:18:00Z</dcterms:created>
  <dcterms:modified xsi:type="dcterms:W3CDTF">2022-07-26T15:20:00Z</dcterms:modified>
</cp:coreProperties>
</file>